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1AF8195" w14:textId="4885070D" w:rsidR="004B529E" w:rsidRDefault="000E2FD5">
      <w:r>
        <w:rPr>
          <w:noProof/>
        </w:rPr>
        <w:drawing>
          <wp:anchor distT="0" distB="0" distL="114300" distR="114300" simplePos="0" relativeHeight="251658240" behindDoc="0" locked="0" layoutInCell="1" allowOverlap="1" wp14:anchorId="6837AB80" wp14:editId="34370E93">
            <wp:simplePos x="0" y="0"/>
            <wp:positionH relativeFrom="column">
              <wp:posOffset>-951865</wp:posOffset>
            </wp:positionH>
            <wp:positionV relativeFrom="page">
              <wp:posOffset>-83820</wp:posOffset>
            </wp:positionV>
            <wp:extent cx="7642225" cy="10810240"/>
            <wp:effectExtent l="0" t="0" r="0" b="0"/>
            <wp:wrapSquare wrapText="bothSides"/>
            <wp:docPr id="125989326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9893260" name="Picture 1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42225" cy="108102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33E30">
        <w:rPr>
          <w:noProof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219CA6DB" wp14:editId="21AE5AB5">
                <wp:simplePos x="0" y="0"/>
                <wp:positionH relativeFrom="column">
                  <wp:posOffset>-541020</wp:posOffset>
                </wp:positionH>
                <wp:positionV relativeFrom="paragraph">
                  <wp:posOffset>8046720</wp:posOffset>
                </wp:positionV>
                <wp:extent cx="3444240" cy="1404620"/>
                <wp:effectExtent l="0" t="0" r="0" b="0"/>
                <wp:wrapSquare wrapText="bothSides"/>
                <wp:docPr id="1451906318" name="Text Box 2">
                  <a:hlinkClick xmlns:a="http://schemas.openxmlformats.org/drawingml/2006/main" r:id="rId5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4424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013E854" w14:textId="686645D6" w:rsidR="00333E30" w:rsidRDefault="00333E30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<w:pict>
              <v:shapetype w14:anchorId="219CA6DB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href="https://www.elmhurstenergy.co.uk/uploads/Appendix_T_Version_9.93.pdf" style="position:absolute;margin-left:-42.6pt;margin-top:633.6pt;width:271.2pt;height:110.6pt;z-index:251662336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" o:button="t" filled="f" stroked="f">
                <v:fill o:detectmouseclick="t"/>
                <v:textbox style="mso-fit-shape-to-text:t">
                  <w:txbxContent>
                    <w:p w14:paraId="1013E854" w14:textId="686645D6" w:rsidR="00333E30" w:rsidRDefault="00333E30"/>
                  </w:txbxContent>
                </v:textbox>
                <w10:wrap type="square"/>
              </v:shape>
            </w:pict>
          </mc:Fallback>
        </mc:AlternateContent>
      </w:r>
      <w:hyperlink r:id="rId6" w:history="1">
        <w:r w:rsidR="00333E30" w:rsidRPr="00333E30">
          <w:rPr>
            <w:rStyle w:val="Hyperlink"/>
          </w:rPr>
          <w:t>https://www.elmhurstenergy.co.uk/uploads/Appendix_T_Version_9.93.pdf</w:t>
        </w:r>
      </w:hyperlink>
      <w:r w:rsidR="00333E30">
        <w:t xml:space="preserve"> </w:t>
      </w:r>
      <w:r w:rsidR="00333E30">
        <w:rPr>
          <w:rFonts w:ascii="Times New Roman" w:hAnsi="Times New Roman" w:cs="Times New Roman"/>
          <w:noProof/>
          <w:kern w:val="0"/>
          <w:sz w:val="24"/>
          <w:szCs w:val="24"/>
          <w:lang w:eastAsia="en-GB"/>
          <w14:ligatures w14:val="none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7B1926CC" wp14:editId="326C5684">
                <wp:simplePos x="0" y="0"/>
                <wp:positionH relativeFrom="column">
                  <wp:posOffset>3444240</wp:posOffset>
                </wp:positionH>
                <wp:positionV relativeFrom="paragraph">
                  <wp:posOffset>6718935</wp:posOffset>
                </wp:positionV>
                <wp:extent cx="2651760" cy="1478280"/>
                <wp:effectExtent l="0" t="0" r="0" b="762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51760" cy="14782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96D3505" w14:textId="77777777" w:rsidR="006A4F57" w:rsidRDefault="006A4F57" w:rsidP="006A4F57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595959" w:themeColor="text1" w:themeTint="A6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595959" w:themeColor="text1" w:themeTint="A6"/>
                                <w:sz w:val="20"/>
                                <w:szCs w:val="20"/>
                              </w:rPr>
                              <w:t>Astrid Schulz / DEA</w:t>
                            </w:r>
                          </w:p>
                          <w:p w14:paraId="2D97E4B3" w14:textId="77777777" w:rsidR="006A4F57" w:rsidRDefault="006A4F57" w:rsidP="006A4F57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595959" w:themeColor="text1" w:themeTint="A6"/>
                                <w:sz w:val="20"/>
                                <w:szCs w:val="20"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595959" w:themeColor="text1" w:themeTint="A6"/>
                                <w:sz w:val="20"/>
                                <w:szCs w:val="20"/>
                                <w:lang w:val="en-US"/>
                              </w:rPr>
                              <w:t>Central London EPCs</w:t>
                            </w:r>
                          </w:p>
                          <w:p w14:paraId="372D5F60" w14:textId="77777777" w:rsidR="006A4F57" w:rsidRPr="00333E30" w:rsidRDefault="006A4F57" w:rsidP="006A4F57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595959" w:themeColor="text1" w:themeTint="A6"/>
                                <w:sz w:val="20"/>
                                <w:szCs w:val="20"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595959" w:themeColor="text1" w:themeTint="A6"/>
                                <w:sz w:val="20"/>
                                <w:szCs w:val="20"/>
                                <w:lang w:val="en-US"/>
                              </w:rPr>
                              <w:t>Contact: +44 (0)7947 155 611</w:t>
                            </w:r>
                          </w:p>
                          <w:p w14:paraId="0D56582F" w14:textId="2F2BABDE" w:rsidR="00333E30" w:rsidRPr="00333E30" w:rsidRDefault="00333E30" w:rsidP="00333E30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595959" w:themeColor="text1" w:themeTint="A6"/>
                                <w:sz w:val="20"/>
                                <w:szCs w:val="20"/>
                                <w:lang w:val="en-US"/>
                              </w:rPr>
                            </w:pPr>
                            <w:bookmarkStart w:id="0" w:name="_GoBack"/>
                            <w:bookmarkEnd w:id="0"/>
                          </w:p>
                        </w:txbxContent>
                      </wps:txbx>
                      <wps:bodyPr rot="0" vertOverflow="clip" horzOverflow="clip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B1926CC" id="_x0000_t202" coordsize="21600,21600" o:spt="202" path="m,l,21600r21600,l21600,xe">
                <v:stroke joinstyle="miter"/>
                <v:path gradientshapeok="t" o:connecttype="rect"/>
              </v:shapetype>
              <v:shape id="_x0000_s1027" type="#_x0000_t202" style="position:absolute;margin-left:271.2pt;margin-top:529.05pt;width:208.8pt;height:116.4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" stroked="f">
                <v:textbox>
                  <w:txbxContent>
                    <w:p w14:paraId="396D3505" w14:textId="77777777" w:rsidR="006A4F57" w:rsidRDefault="006A4F57" w:rsidP="006A4F57">
                      <w:pPr>
                        <w:rPr>
                          <w:rFonts w:ascii="Arial" w:hAnsi="Arial" w:cs="Arial"/>
                          <w:b/>
                          <w:bCs/>
                          <w:color w:val="595959" w:themeColor="text1" w:themeTint="A6"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595959" w:themeColor="text1" w:themeTint="A6"/>
                          <w:sz w:val="20"/>
                          <w:szCs w:val="20"/>
                        </w:rPr>
                        <w:t>Astrid Schulz / DEA</w:t>
                      </w:r>
                    </w:p>
                    <w:p w14:paraId="2D97E4B3" w14:textId="77777777" w:rsidR="006A4F57" w:rsidRDefault="006A4F57" w:rsidP="006A4F57">
                      <w:pPr>
                        <w:rPr>
                          <w:rFonts w:ascii="Arial" w:hAnsi="Arial" w:cs="Arial"/>
                          <w:b/>
                          <w:bCs/>
                          <w:color w:val="595959" w:themeColor="text1" w:themeTint="A6"/>
                          <w:sz w:val="20"/>
                          <w:szCs w:val="20"/>
                          <w:lang w:val="en-US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595959" w:themeColor="text1" w:themeTint="A6"/>
                          <w:sz w:val="20"/>
                          <w:szCs w:val="20"/>
                          <w:lang w:val="en-US"/>
                        </w:rPr>
                        <w:t>Central London EPCs</w:t>
                      </w:r>
                    </w:p>
                    <w:p w14:paraId="372D5F60" w14:textId="77777777" w:rsidR="006A4F57" w:rsidRPr="00333E30" w:rsidRDefault="006A4F57" w:rsidP="006A4F57">
                      <w:pPr>
                        <w:rPr>
                          <w:rFonts w:ascii="Arial" w:hAnsi="Arial" w:cs="Arial"/>
                          <w:b/>
                          <w:bCs/>
                          <w:color w:val="595959" w:themeColor="text1" w:themeTint="A6"/>
                          <w:sz w:val="20"/>
                          <w:szCs w:val="20"/>
                          <w:lang w:val="en-US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595959" w:themeColor="text1" w:themeTint="A6"/>
                          <w:sz w:val="20"/>
                          <w:szCs w:val="20"/>
                          <w:lang w:val="en-US"/>
                        </w:rPr>
                        <w:t>Contact: +44 (0)7947 155 611</w:t>
                      </w:r>
                    </w:p>
                    <w:p w14:paraId="0D56582F" w14:textId="2F2BABDE" w:rsidR="00333E30" w:rsidRPr="00333E30" w:rsidRDefault="00333E30" w:rsidP="00333E30">
                      <w:pPr>
                        <w:rPr>
                          <w:rFonts w:ascii="Arial" w:hAnsi="Arial" w:cs="Arial"/>
                          <w:b/>
                          <w:bCs/>
                          <w:color w:val="595959" w:themeColor="text1" w:themeTint="A6"/>
                          <w:sz w:val="20"/>
                          <w:szCs w:val="20"/>
                          <w:lang w:val="en-US"/>
                        </w:rPr>
                      </w:pPr>
                      <w:bookmarkStart w:id="1" w:name="_GoBack"/>
                      <w:bookmarkEnd w:id="1"/>
                    </w:p>
                  </w:txbxContent>
                </v:textbox>
                <w10:wrap type="square"/>
              </v:shape>
            </w:pict>
          </mc:Fallback>
        </mc:AlternateContent>
      </w:r>
    </w:p>
    <w:sectPr w:rsidR="004B529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ptos">
    <w:altName w:val="Calibri"/>
    <w:panose1 w:val="020B06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Aptos Display">
    <w:altName w:val="Calibri"/>
    <w:panose1 w:val="020B06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9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3E30"/>
    <w:rsid w:val="000E2FD5"/>
    <w:rsid w:val="002D6104"/>
    <w:rsid w:val="00333E30"/>
    <w:rsid w:val="004B529E"/>
    <w:rsid w:val="005444FC"/>
    <w:rsid w:val="00676C52"/>
    <w:rsid w:val="006A4F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883DF0"/>
  <w15:chartTrackingRefBased/>
  <w15:docId w15:val="{FAA66CD6-8080-4E7E-95E5-F18FD6309B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33E30"/>
    <w:pPr>
      <w:spacing w:line="256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333E30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33E30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33E30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33E30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33E30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33E30"/>
    <w:pPr>
      <w:keepNext/>
      <w:keepLines/>
      <w:spacing w:before="40" w:after="0" w:line="259" w:lineRule="auto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33E30"/>
    <w:pPr>
      <w:keepNext/>
      <w:keepLines/>
      <w:spacing w:before="40" w:after="0" w:line="259" w:lineRule="auto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33E30"/>
    <w:pPr>
      <w:keepNext/>
      <w:keepLines/>
      <w:spacing w:after="0" w:line="259" w:lineRule="auto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33E30"/>
    <w:pPr>
      <w:keepNext/>
      <w:keepLines/>
      <w:spacing w:after="0" w:line="259" w:lineRule="auto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33E3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33E3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33E3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33E3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33E3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33E3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33E3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33E3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33E3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33E3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33E3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33E30"/>
    <w:pPr>
      <w:numPr>
        <w:ilvl w:val="1"/>
      </w:numPr>
      <w:spacing w:line="259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33E3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33E30"/>
    <w:pPr>
      <w:spacing w:before="160" w:line="259" w:lineRule="auto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33E3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33E30"/>
    <w:pPr>
      <w:spacing w:line="259" w:lineRule="auto"/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33E3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33E3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33E3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33E30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333E30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33E3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elmhurstenergy.co.uk/uploads/Appendix_T_Version_9.93.pdf" TargetMode="External"/><Relationship Id="rId5" Type="http://schemas.openxmlformats.org/officeDocument/2006/relationships/hyperlink" Target="https://www.elmhurstenergy.co.uk/uploads/Appendix_T_Version_9.93.pdf" TargetMode="Externa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</Words>
  <Characters>135</Characters>
  <Application>Microsoft Office Word</Application>
  <DocSecurity>0</DocSecurity>
  <Lines>1</Lines>
  <Paragraphs>1</Paragraphs>
  <ScaleCrop>false</ScaleCrop>
  <Company/>
  <LinksUpToDate>false</LinksUpToDate>
  <CharactersWithSpaces>157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Rachel Craven</dc:creator>
  <cp:keywords/>
  <dc:description/>
  <cp:lastModifiedBy>Astrid Schulz</cp:lastModifiedBy>
  <cp:revision>3</cp:revision>
  <dcterms:created xsi:type="dcterms:W3CDTF">2024-09-18T09:31:00Z</dcterms:created>
  <dcterms:modified xsi:type="dcterms:W3CDTF">2025-07-17T15:48:00Z</dcterms:modified>
</cp:coreProperties>
</file>